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8360" w14:textId="77777777" w:rsidR="00D962D3" w:rsidRDefault="00D962D3" w:rsidP="00D962D3">
      <w:pPr>
        <w:pStyle w:val="Standard"/>
        <w:spacing w:line="320" w:lineRule="exact"/>
        <w:jc w:val="center"/>
      </w:pPr>
      <w:r>
        <w:rPr>
          <w:b/>
          <w:bCs/>
          <w:color w:val="333333"/>
          <w:sz w:val="28"/>
          <w:szCs w:val="28"/>
        </w:rPr>
        <w:t>Об изменениях в обращении взыскания на денежные средства</w:t>
      </w:r>
    </w:p>
    <w:p w14:paraId="2DDEA137" w14:textId="77777777" w:rsidR="00D962D3" w:rsidRDefault="00D962D3" w:rsidP="00D962D3">
      <w:pPr>
        <w:pStyle w:val="Standard"/>
        <w:spacing w:line="320" w:lineRule="exact"/>
        <w:ind w:firstLine="709"/>
        <w:jc w:val="both"/>
        <w:rPr>
          <w:b/>
          <w:bCs/>
          <w:color w:val="333333"/>
          <w:sz w:val="28"/>
          <w:szCs w:val="28"/>
        </w:rPr>
      </w:pPr>
    </w:p>
    <w:p w14:paraId="50DB7C51" w14:textId="77777777" w:rsidR="00D962D3" w:rsidRDefault="00D962D3" w:rsidP="00D962D3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 Федеральный закон от 02.10.2007 № 229-ФЗ «Об исполнительном производстве» внесены изменения в части обращения взыскания на заработную плату и иные доходы должника-гражданина, которые вступают в силу с 01.09.2026 года.</w:t>
      </w:r>
    </w:p>
    <w:p w14:paraId="0F3D1841" w14:textId="77777777" w:rsidR="00D962D3" w:rsidRDefault="00D962D3" w:rsidP="00D962D3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Лица, выплачивающие должнику заработную плату или иные периодические платежи, со дня получения исполнительного документа от взыскателя или копии исполнительного документа от судебного пристава-исполнителя обязаны удерживать денежные средства из заработной платы и иных доходов должника в соответствии с требованиями, содержащимися в исполнительном документе.</w:t>
      </w:r>
    </w:p>
    <w:p w14:paraId="35D82D83" w14:textId="77777777" w:rsidR="00D962D3" w:rsidRDefault="00D962D3" w:rsidP="00D962D3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Перевод и перечисление денежных средств производятся за счет должника. Лица, выплачивающие должнику заработную плату и (или) иные доходы путем их перечисления на счет должника в банке или иной кредитной организации, будут обязаны указывать в расчетном документе сумму, взысканную по исполнительному документу, и соответствующий код вида дохода.</w:t>
      </w:r>
    </w:p>
    <w:p w14:paraId="4156C166" w14:textId="77777777" w:rsidR="00D962D3" w:rsidRDefault="00D962D3" w:rsidP="00D962D3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Несоблюдение указанных требований влечет ответственность, предусмотренную законодательством Российской Федерации.</w:t>
      </w:r>
    </w:p>
    <w:p w14:paraId="3846327B" w14:textId="77777777" w:rsidR="00D962D3" w:rsidRDefault="00D962D3" w:rsidP="00D962D3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780B7D02" w14:textId="77777777" w:rsidR="00D962D3" w:rsidRDefault="00D962D3" w:rsidP="00D962D3">
      <w:pPr>
        <w:pStyle w:val="Standard"/>
        <w:spacing w:line="320" w:lineRule="exact"/>
        <w:jc w:val="both"/>
      </w:pPr>
      <w:r>
        <w:rPr>
          <w:sz w:val="28"/>
          <w:szCs w:val="28"/>
        </w:rPr>
        <w:t xml:space="preserve">Прокурор района </w:t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       </w:t>
      </w:r>
      <w:r>
        <w:tab/>
      </w:r>
      <w:r>
        <w:tab/>
      </w:r>
      <w:r>
        <w:rPr>
          <w:sz w:val="28"/>
          <w:szCs w:val="28"/>
        </w:rPr>
        <w:t xml:space="preserve">                     А.В. Ващенко</w:t>
      </w:r>
    </w:p>
    <w:p w14:paraId="1F16EDF1" w14:textId="77777777" w:rsidR="001C036B" w:rsidRDefault="001C036B"/>
    <w:sectPr w:rsidR="001C036B" w:rsidSect="00D962D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2B"/>
    <w:rsid w:val="001C036B"/>
    <w:rsid w:val="008E27FC"/>
    <w:rsid w:val="00AE0817"/>
    <w:rsid w:val="00B2682B"/>
    <w:rsid w:val="00D962D3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C5AE"/>
  <w15:chartTrackingRefBased/>
  <w15:docId w15:val="{28897D6E-41E8-45B0-AB4B-AAB06EBF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8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8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8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8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8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8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8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8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8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8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8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6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6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6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68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68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68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68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68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682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D962D3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2026-08-26T14:26:00Z</dcterms:created>
  <dcterms:modified xsi:type="dcterms:W3CDTF">2026-08-26T14:26:00Z</dcterms:modified>
</cp:coreProperties>
</file>