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DFD2863" w14:textId="77777777" w:rsidR="007B514F" w:rsidRDefault="007B514F" w:rsidP="007B514F">
      <w:pPr>
        <w:pStyle w:val="Standard"/>
        <w:spacing w:line="320" w:lineRule="exact"/>
        <w:ind w:firstLine="709"/>
        <w:jc w:val="center"/>
      </w:pPr>
      <w:r>
        <w:rPr>
          <w:b/>
          <w:bCs/>
          <w:color w:val="333333"/>
          <w:sz w:val="28"/>
          <w:szCs w:val="28"/>
        </w:rPr>
        <w:t>Расширен круг лиц, в отношении которых допускается освобождение от уголовной ответственности в связи с прохождением военной службы</w:t>
      </w:r>
    </w:p>
    <w:p w14:paraId="04034CDD" w14:textId="77777777" w:rsidR="007B514F" w:rsidRDefault="007B514F" w:rsidP="007B514F">
      <w:pPr>
        <w:pStyle w:val="Standard"/>
        <w:spacing w:line="320" w:lineRule="exact"/>
        <w:ind w:firstLine="709"/>
        <w:jc w:val="both"/>
        <w:rPr>
          <w:sz w:val="28"/>
          <w:szCs w:val="28"/>
        </w:rPr>
      </w:pPr>
    </w:p>
    <w:p w14:paraId="0DA8672C" w14:textId="77777777" w:rsidR="007B514F" w:rsidRDefault="007B514F" w:rsidP="007B514F">
      <w:pPr>
        <w:pStyle w:val="Textbody"/>
        <w:spacing w:after="0" w:line="320" w:lineRule="exact"/>
        <w:ind w:firstLine="709"/>
        <w:jc w:val="both"/>
      </w:pPr>
      <w:r>
        <w:rPr>
          <w:color w:val="333333"/>
          <w:sz w:val="28"/>
          <w:szCs w:val="28"/>
        </w:rPr>
        <w:t>Вступил в силу Федеральный закон от 04 августа 2026 № 300-ФЗ «О внесении изменения в статью 78.1 Уголовного кодекса Российской Федерации», которым расширен круг лиц, подлежащих освобождению от уголовной ответственности в связи с прохождением военной службы.</w:t>
      </w:r>
    </w:p>
    <w:p w14:paraId="108AAEE5" w14:textId="77777777" w:rsidR="007B514F" w:rsidRDefault="007B514F" w:rsidP="007B514F">
      <w:pPr>
        <w:pStyle w:val="Textbody"/>
        <w:spacing w:after="0" w:line="320" w:lineRule="exact"/>
        <w:ind w:firstLine="709"/>
        <w:jc w:val="both"/>
      </w:pPr>
      <w:r>
        <w:rPr>
          <w:color w:val="333333"/>
          <w:sz w:val="28"/>
          <w:szCs w:val="28"/>
        </w:rPr>
        <w:t>Положения указанной статьи распространяются на лиц, призванных на военную службу в период мобилизации или в военное время, заключивших в период мобилизации, военного положения или в военное время контракт о прохождении военной службы в Вооруженных Силах Российской Федерации, а также на лиц, совершивших преступление в период такой службы, если производство по уголовному делу приостановлено по ходатайству командования воинской части (учреждения).</w:t>
      </w:r>
    </w:p>
    <w:p w14:paraId="33644B9A" w14:textId="77777777" w:rsidR="007B514F" w:rsidRDefault="007B514F" w:rsidP="007B514F">
      <w:pPr>
        <w:pStyle w:val="Textbody"/>
        <w:spacing w:after="0" w:line="320" w:lineRule="exact"/>
        <w:ind w:firstLine="709"/>
        <w:jc w:val="both"/>
      </w:pPr>
      <w:r>
        <w:rPr>
          <w:color w:val="333333"/>
          <w:sz w:val="28"/>
          <w:szCs w:val="28"/>
        </w:rPr>
        <w:t>Новые изменения коснулись сокращения перечня преступлений, исключавших применение указанного порядка. В частности, теперь лица, привлекающиеся к уголовной ответственности по ст. 200.1, ч. 2 ст. 209, ч. 2 ст. 210, п. «б» ч. 2 ст. 215.4, ст. 217.1, ч. 1 и 2 ст. 220, ч. 1 ст. 221, ч. 1 ст. 226.1, ст. 229.1 (кроме п. «а» ч. 4), ст. 284 и ч. 2 ст. 322.1 УК РФ, получили право на освобождение от уголовной ответственности по указанному основанию.</w:t>
      </w:r>
    </w:p>
    <w:p w14:paraId="29B52691" w14:textId="77777777" w:rsidR="007B514F" w:rsidRDefault="007B514F" w:rsidP="007B514F">
      <w:pPr>
        <w:pStyle w:val="Textbody"/>
        <w:spacing w:after="0" w:line="320" w:lineRule="exact"/>
        <w:ind w:firstLine="709"/>
        <w:jc w:val="both"/>
      </w:pPr>
      <w:r>
        <w:rPr>
          <w:color w:val="333333"/>
          <w:sz w:val="28"/>
          <w:szCs w:val="28"/>
        </w:rPr>
        <w:t>Данный порядок по-прежнему не применяется к лицам, совершившим прямо указанные в ч. 1 ст. 78.1 УК РФ преступления, в том числе против половой неприкосновенности несовершеннолетних, основ конституционного строя и безопасности государства, а также преступления террористической направленности.</w:t>
      </w:r>
    </w:p>
    <w:p w14:paraId="2595576D" w14:textId="77777777" w:rsidR="007B514F" w:rsidRDefault="007B514F" w:rsidP="007B514F">
      <w:pPr>
        <w:pStyle w:val="Textbody"/>
        <w:spacing w:after="0" w:line="320" w:lineRule="exact"/>
        <w:ind w:firstLine="709"/>
        <w:jc w:val="both"/>
      </w:pPr>
      <w:r>
        <w:rPr>
          <w:color w:val="333333"/>
          <w:sz w:val="28"/>
          <w:szCs w:val="28"/>
        </w:rPr>
        <w:t>Призыв на военную службу или заключение контракта, сами по себе, не являются достаточными основаниями для прекращения уголовного преследования. Освобождение от уголовной ответственности наступает со дня награждения государственной наградой, полученной в период прохождения службы, либо со дня увольнения с военной службы по основаниям, предусмотренным подпунктами «а», «в» или «о» п. 1 ст. 51 Федерального закона «О воинской обязанности и военной службе».</w:t>
      </w:r>
    </w:p>
    <w:p w14:paraId="6D47C6C3" w14:textId="77777777" w:rsidR="007B514F" w:rsidRDefault="007B514F" w:rsidP="007B514F">
      <w:pPr>
        <w:pStyle w:val="Standard"/>
        <w:rPr>
          <w:color w:val="333333"/>
          <w:sz w:val="28"/>
          <w:szCs w:val="28"/>
        </w:rPr>
      </w:pPr>
    </w:p>
    <w:p w14:paraId="75A122B2" w14:textId="77777777" w:rsidR="007B514F" w:rsidRDefault="007B514F" w:rsidP="007B514F">
      <w:pPr>
        <w:pStyle w:val="Standard"/>
        <w:tabs>
          <w:tab w:val="left" w:pos="2268"/>
          <w:tab w:val="left" w:pos="6804"/>
        </w:tabs>
        <w:jc w:val="both"/>
      </w:pPr>
      <w:r>
        <w:rPr>
          <w:sz w:val="28"/>
          <w:szCs w:val="28"/>
        </w:rPr>
        <w:t xml:space="preserve">Заместитель прокурора района </w:t>
      </w:r>
      <w:r>
        <w:tab/>
      </w:r>
      <w:r>
        <w:tab/>
      </w:r>
      <w:r>
        <w:rPr>
          <w:sz w:val="28"/>
          <w:szCs w:val="28"/>
        </w:rPr>
        <w:t xml:space="preserve">      А.Ю. Симоненков</w:t>
      </w:r>
    </w:p>
    <w:p w14:paraId="2D183D0B" w14:textId="77777777" w:rsidR="001C036B" w:rsidRDefault="001C036B"/>
    <w:sectPr w:rsidR="001C036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A65F3"/>
    <w:rsid w:val="001C036B"/>
    <w:rsid w:val="007B514F"/>
    <w:rsid w:val="008E27FC"/>
    <w:rsid w:val="00AE0817"/>
    <w:rsid w:val="00EA1226"/>
    <w:rsid w:val="00EA65F3"/>
    <w:rsid w:val="00F622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62F1653-1B30-493A-8DAA-AC825D6B03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EA65F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EA65F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EA65F3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EA65F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EA65F3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EA65F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EA65F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EA65F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EA65F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EA65F3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EA65F3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EA65F3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EA65F3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EA65F3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EA65F3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EA65F3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EA65F3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EA65F3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EA65F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EA65F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EA65F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EA65F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EA65F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EA65F3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EA65F3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EA65F3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EA65F3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EA65F3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EA65F3"/>
    <w:rPr>
      <w:b/>
      <w:bCs/>
      <w:smallCaps/>
      <w:color w:val="2F5496" w:themeColor="accent1" w:themeShade="BF"/>
      <w:spacing w:val="5"/>
    </w:rPr>
  </w:style>
  <w:style w:type="paragraph" w:customStyle="1" w:styleId="Standard">
    <w:name w:val="Standard"/>
    <w:rsid w:val="007B514F"/>
    <w:pPr>
      <w:suppressAutoHyphens/>
      <w:overflowPunct w:val="0"/>
      <w:autoSpaceDE w:val="0"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color w:val="000000"/>
      <w:kern w:val="3"/>
      <w:sz w:val="24"/>
      <w:szCs w:val="24"/>
      <w:lang w:eastAsia="ru-RU"/>
      <w14:ligatures w14:val="none"/>
    </w:rPr>
  </w:style>
  <w:style w:type="paragraph" w:customStyle="1" w:styleId="Textbody">
    <w:name w:val="Text body"/>
    <w:basedOn w:val="Standard"/>
    <w:next w:val="Standard"/>
    <w:rsid w:val="007B514F"/>
    <w:pPr>
      <w:spacing w:after="1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311</Words>
  <Characters>1774</Characters>
  <Application>Microsoft Office Word</Application>
  <DocSecurity>0</DocSecurity>
  <Lines>14</Lines>
  <Paragraphs>4</Paragraphs>
  <ScaleCrop>false</ScaleCrop>
  <Company/>
  <LinksUpToDate>false</LinksUpToDate>
  <CharactersWithSpaces>2081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LION</dc:creator>
  <cp:keywords/>
  <dc:description/>
  <cp:lastModifiedBy>LION</cp:lastModifiedBy>
  <cp:revision>2</cp:revision>
  <dcterms:created xsi:type="dcterms:W3CDTF">2026-08-26T14:49:00Z</dcterms:created>
  <dcterms:modified xsi:type="dcterms:W3CDTF">2026-08-26T14:49:00Z</dcterms:modified>
</cp:coreProperties>
</file>