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C56568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C56568">
        <w:rPr>
          <w:rFonts w:ascii="Arial" w:hAnsi="Arial" w:cs="Arial"/>
          <w:b/>
          <w:sz w:val="28"/>
          <w:szCs w:val="28"/>
        </w:rPr>
        <w:t>АДМИНИСТРАЦИЯ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КАЛИНОВСКОГО СЕЛЬСОВЕТА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РАСПОРЯЖЕНИЕ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от </w:t>
      </w:r>
      <w:r w:rsidR="00673672">
        <w:rPr>
          <w:rFonts w:ascii="Arial" w:hAnsi="Arial" w:cs="Arial"/>
          <w:b/>
          <w:sz w:val="28"/>
          <w:szCs w:val="28"/>
        </w:rPr>
        <w:t>07.05.2020 № 45</w:t>
      </w:r>
      <w:r w:rsidR="001920AA">
        <w:rPr>
          <w:rFonts w:ascii="Arial" w:hAnsi="Arial" w:cs="Arial"/>
          <w:b/>
          <w:sz w:val="28"/>
          <w:szCs w:val="28"/>
        </w:rPr>
        <w:t>-р</w:t>
      </w:r>
    </w:p>
    <w:p w:rsidR="008C035F" w:rsidRPr="00C56568" w:rsidRDefault="008C035F" w:rsidP="008C035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56568">
        <w:rPr>
          <w:b/>
          <w:sz w:val="28"/>
          <w:szCs w:val="28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 </w:t>
      </w: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6568">
        <w:rPr>
          <w:color w:val="000000"/>
          <w:spacing w:val="-4"/>
          <w:sz w:val="24"/>
          <w:szCs w:val="24"/>
        </w:rPr>
        <w:t>В соответствии с распоряжением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06.05.2020 № 171-рг 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</w:t>
      </w:r>
      <w:proofErr w:type="gramStart"/>
      <w:r w:rsidRPr="00C56568">
        <w:rPr>
          <w:color w:val="000000"/>
          <w:spacing w:val="-4"/>
          <w:sz w:val="24"/>
          <w:szCs w:val="24"/>
        </w:rPr>
        <w:t>»</w:t>
      </w:r>
      <w:r w:rsidR="001920AA">
        <w:rPr>
          <w:color w:val="000000"/>
          <w:spacing w:val="-4"/>
          <w:sz w:val="24"/>
          <w:szCs w:val="24"/>
        </w:rPr>
        <w:t xml:space="preserve">, </w:t>
      </w:r>
      <w:r w:rsidRPr="00C56568">
        <w:rPr>
          <w:color w:val="000000"/>
          <w:spacing w:val="-4"/>
          <w:sz w:val="24"/>
          <w:szCs w:val="24"/>
        </w:rPr>
        <w:t>:</w:t>
      </w:r>
      <w:proofErr w:type="gramEnd"/>
    </w:p>
    <w:p w:rsidR="008C035F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EB631B">
        <w:rPr>
          <w:sz w:val="24"/>
          <w:szCs w:val="24"/>
        </w:rPr>
        <w:t>)</w:t>
      </w:r>
      <w:r w:rsidRPr="00C56568">
        <w:rPr>
          <w:sz w:val="24"/>
          <w:szCs w:val="24"/>
        </w:rPr>
        <w:t xml:space="preserve"> </w:t>
      </w:r>
      <w:r w:rsidR="00673672">
        <w:rPr>
          <w:sz w:val="24"/>
          <w:szCs w:val="24"/>
        </w:rPr>
        <w:t>следующие изменения:</w:t>
      </w:r>
    </w:p>
    <w:p w:rsidR="00673672" w:rsidRPr="00C56568" w:rsidRDefault="00673672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пункт 11 изложить в следующей редакции:</w:t>
      </w:r>
    </w:p>
    <w:p w:rsidR="00B361B7" w:rsidRDefault="00673672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- «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11. Рекомендовать гражданам с 28 марта 2020 года по </w:t>
      </w:r>
      <w:r w:rsidR="00B361B7">
        <w:rPr>
          <w:rStyle w:val="1"/>
          <w:rFonts w:ascii="Arial" w:hAnsi="Arial" w:cs="Arial"/>
          <w:bCs/>
          <w:color w:val="000000"/>
          <w:sz w:val="24"/>
          <w:szCs w:val="24"/>
        </w:rPr>
        <w:t>11 мая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2020 года включительно </w:t>
      </w:r>
    </w:p>
    <w:p w:rsidR="00B361B7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11.1. Воздержаться от посещения парков.</w:t>
      </w:r>
    </w:p>
    <w:p w:rsidR="00B361B7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11.2. В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8C035F" w:rsidRDefault="00B361B7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11.3. В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 религиозных объектов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, а также иных мест и объектов, специально предназначенных для богослужений, молитвенных и религиозных собраний, религиозного почитания (паломничества)</w:t>
      </w:r>
      <w:r w:rsidR="00673672">
        <w:rPr>
          <w:rStyle w:val="1"/>
          <w:rFonts w:ascii="Arial" w:hAnsi="Arial" w:cs="Arial"/>
          <w:bCs/>
          <w:color w:val="000000"/>
          <w:sz w:val="24"/>
          <w:szCs w:val="24"/>
        </w:rPr>
        <w:t>.</w:t>
      </w:r>
    </w:p>
    <w:p w:rsidR="00673672" w:rsidRPr="00C56568" w:rsidRDefault="00673672" w:rsidP="008C035F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11.4.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такси»</w:t>
      </w:r>
    </w:p>
    <w:p w:rsidR="00673672" w:rsidRPr="00673672" w:rsidRDefault="00673672" w:rsidP="00673672">
      <w:pPr>
        <w:pStyle w:val="ConsPlusNormal"/>
        <w:widowControl/>
        <w:ind w:firstLine="708"/>
        <w:jc w:val="both"/>
        <w:rPr>
          <w:rStyle w:val="1"/>
          <w:sz w:val="24"/>
          <w:szCs w:val="24"/>
        </w:rPr>
      </w:pPr>
      <w:r>
        <w:rPr>
          <w:sz w:val="24"/>
          <w:szCs w:val="24"/>
        </w:rPr>
        <w:t>2) пункт 12 изложить в следующей редакции:</w:t>
      </w:r>
    </w:p>
    <w:p w:rsidR="008C035F" w:rsidRPr="00C56568" w:rsidRDefault="00673672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- «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12.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Обязать:</w:t>
      </w:r>
    </w:p>
    <w:p w:rsidR="008C035F" w:rsidRDefault="00673672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12.1. </w:t>
      </w:r>
      <w:proofErr w:type="gramStart"/>
      <w:r>
        <w:rPr>
          <w:rStyle w:val="1"/>
          <w:rFonts w:ascii="Arial" w:hAnsi="Arial" w:cs="Arial"/>
          <w:bCs/>
          <w:color w:val="000000"/>
          <w:sz w:val="24"/>
          <w:szCs w:val="24"/>
        </w:rPr>
        <w:t>Г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раждан соблюдать дистанцию до других граждан не менее 1,5 метра (социальное </w:t>
      </w:r>
      <w:proofErr w:type="spellStart"/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сажиров и багажа легковым такси,</w:t>
      </w:r>
      <w:r w:rsidRPr="00673672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а также при совершении поездок на общественном транспорте, включая легковое такси, использовать средства индивидуальной защиты орг</w:t>
      </w:r>
      <w:r w:rsidR="0061197C">
        <w:rPr>
          <w:rStyle w:val="1"/>
          <w:rFonts w:ascii="Arial" w:hAnsi="Arial" w:cs="Arial"/>
          <w:bCs/>
          <w:color w:val="000000"/>
          <w:sz w:val="24"/>
          <w:szCs w:val="24"/>
        </w:rPr>
        <w:t>анов дыхания (повязки, маски, ре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спи</w:t>
      </w:r>
      <w:r w:rsidR="0061197C">
        <w:rPr>
          <w:rStyle w:val="1"/>
          <w:rFonts w:ascii="Arial" w:hAnsi="Arial" w:cs="Arial"/>
          <w:bCs/>
          <w:color w:val="000000"/>
          <w:sz w:val="24"/>
          <w:szCs w:val="24"/>
        </w:rPr>
        <w:t>раторы).</w:t>
      </w:r>
      <w:proofErr w:type="gramEnd"/>
    </w:p>
    <w:p w:rsidR="00673672" w:rsidRPr="00C56568" w:rsidRDefault="00673672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12.2. Граждан при посещении мест приобретения товаров, работ, услуг, реализация которых не ограничена в соответствии с настоящим распоряжением,</w:t>
      </w:r>
    </w:p>
    <w:p w:rsidR="008C035F" w:rsidRPr="00C56568" w:rsidRDefault="0061197C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12.3. О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дистанцирования</w:t>
      </w:r>
      <w:proofErr w:type="spellEnd"/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, в том числе путем установления специального режима допуска 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8C035F" w:rsidRPr="00C56568" w:rsidRDefault="0061197C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12.4. Г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раждан не покидать места проживания (пребывания), за исключением:</w:t>
      </w:r>
    </w:p>
    <w:p w:rsidR="008C035F" w:rsidRPr="00C56568" w:rsidRDefault="008C035F" w:rsidP="008C035F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8C035F" w:rsidRPr="00C56568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</w:t>
      </w:r>
      <w:proofErr w:type="gramEnd"/>
      <w:r w:rsidRPr="00C56568">
        <w:rPr>
          <w:rStyle w:val="1"/>
          <w:bCs/>
          <w:color w:val="000000"/>
          <w:sz w:val="24"/>
          <w:szCs w:val="24"/>
        </w:rPr>
        <w:t xml:space="preserve"> </w:t>
      </w:r>
      <w:r w:rsidRPr="00C56568">
        <w:rPr>
          <w:sz w:val="24"/>
          <w:szCs w:val="24"/>
        </w:rPr>
        <w:t>Такие следования 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8C035F" w:rsidRDefault="008C035F" w:rsidP="008C035F">
      <w:pPr>
        <w:pStyle w:val="ConsPlusNormal"/>
        <w:widowControl/>
        <w:ind w:firstLine="708"/>
        <w:jc w:val="both"/>
        <w:rPr>
          <w:rStyle w:val="1"/>
          <w:bCs/>
          <w:color w:val="000000"/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 xml:space="preserve">отходов до ближайшего места накопления отходов. </w:t>
      </w:r>
    </w:p>
    <w:p w:rsidR="0061197C" w:rsidRDefault="0061197C" w:rsidP="0061197C">
      <w:pPr>
        <w:pStyle w:val="ConsPlusNormal"/>
        <w:widowControl/>
        <w:ind w:firstLine="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ab/>
        <w:t>Случаев следования к месту (от места) ведения личного подсобного хозяйства, огородничества, садоводства, строительства и (или</w:t>
      </w:r>
      <w:proofErr w:type="gramStart"/>
      <w:r>
        <w:rPr>
          <w:rStyle w:val="1"/>
          <w:bCs/>
          <w:color w:val="000000"/>
          <w:sz w:val="24"/>
          <w:szCs w:val="24"/>
        </w:rPr>
        <w:t>)э</w:t>
      </w:r>
      <w:proofErr w:type="gramEnd"/>
      <w:r>
        <w:rPr>
          <w:rStyle w:val="1"/>
          <w:bCs/>
          <w:color w:val="000000"/>
          <w:sz w:val="24"/>
          <w:szCs w:val="24"/>
        </w:rPr>
        <w:t xml:space="preserve">ксплуатации жилого дома, садового дома,  а  также нахождения </w:t>
      </w:r>
      <w:r w:rsidR="00807D8F">
        <w:rPr>
          <w:rStyle w:val="1"/>
          <w:bCs/>
          <w:color w:val="000000"/>
          <w:sz w:val="24"/>
          <w:szCs w:val="24"/>
        </w:rPr>
        <w:t>на указанных земельных участках и объектах  (при  наличии документов, устанавливающих или удостоверяющих право гражданина  или его близких родственников на  предназначенные для этих целей земельный участок, здания, строения, сооружения);</w:t>
      </w:r>
    </w:p>
    <w:p w:rsidR="00807D8F" w:rsidRPr="00C56568" w:rsidRDefault="00807D8F" w:rsidP="0061197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Случаев следования к родственникам, находящимся в режиме самоизоляции в соответствии с пунктов 8 настоящего распоряжения либо нуждающемся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8C035F" w:rsidRPr="00C56568" w:rsidRDefault="00807D8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12.4.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 настоящим пунктом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12.3</w:t>
      </w:r>
      <w:r w:rsidR="008C035F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не распространяются на случаи оказания медицинской помощи.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13.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8C035F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6467B0" w:rsidRPr="00C56568" w:rsidRDefault="006467B0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Распоряжение вступает в силу с </w:t>
      </w:r>
      <w:r w:rsidR="00807D8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мая 2020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  <w:t xml:space="preserve"> Ю.А. Сысоев </w:t>
      </w:r>
    </w:p>
    <w:p w:rsidR="008C035F" w:rsidRPr="00C56568" w:rsidRDefault="008C035F" w:rsidP="008C0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297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467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Pr="00421898" w:rsidRDefault="008C035F" w:rsidP="008C035F">
      <w:pPr>
        <w:tabs>
          <w:tab w:val="left" w:pos="709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</w:rPr>
      </w:pPr>
      <w:bookmarkStart w:id="0" w:name="bookmark2"/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 xml:space="preserve">ПЕРЕЧЕНЬ </w:t>
      </w:r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>непродовольственных товаров   первой необходимости</w:t>
      </w:r>
    </w:p>
    <w:bookmarkEnd w:id="0"/>
    <w:p w:rsidR="008C035F" w:rsidRPr="00C56568" w:rsidRDefault="008C035F" w:rsidP="008C035F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</w:p>
    <w:p w:rsidR="008C035F" w:rsidRPr="00C56568" w:rsidRDefault="008C035F" w:rsidP="008C035F">
      <w:pPr>
        <w:tabs>
          <w:tab w:val="left" w:pos="709"/>
          <w:tab w:val="left" w:pos="7371"/>
        </w:tabs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1. Санитарно-гигиеническая маска.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2. Антисептик для рук.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3. Салфетки влажные.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4. Салфетки сухие.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5. Мыло туалетное.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6. Мыло хозяйственное.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7. Паста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8. Щетка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9. Бумага туалетная.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10. Гигиенические прокладки.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11. Стиральный порошок.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12. Подгузники детские.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13. Спички, коробок.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14. Свечи.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15. Пеленка для новорожденного.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16. Шампунь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17. Крем от опрелостей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18. Бутылочка для кормления.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19. Соска-пустышка.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20. Бензин автомобильный.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21. Дизельное топливо.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22. Сжиженный природный газ.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23. Автозапчасти (включая материалы смазочные, шины, покрышки, камеры).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 xml:space="preserve">24.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Зоотовары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(включая корма для животных и ветеринарные препараты).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25. Ритуальные принадлежности.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26. Строительные и отделочные материалы и инструменты.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27. Оборудование электрическое и кабельная продукция.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28. Семена, саженцы, посадочный материал.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29. Удобрения и ядохимикаты.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30. Предметы садово-огородные и инвентарь.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31. Очки, линзы и их части.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Pr="00C56568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Default="008C035F" w:rsidP="008C0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Перечень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заболеваний, требующих соблюдения режима самоизоляции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1. Болезнь эндокринной системы - инсулинозависимый сахарный диабет, классифицируемая в соответствии </w:t>
      </w:r>
      <w:proofErr w:type="gramStart"/>
      <w:r w:rsidRPr="00C56568">
        <w:rPr>
          <w:rFonts w:ascii="Arial" w:hAnsi="Arial" w:cs="Arial"/>
          <w:sz w:val="24"/>
          <w:szCs w:val="24"/>
        </w:rPr>
        <w:t>с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Международной классификациейболезней-10 (МКБ-10) по диагнозу Е10.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 Болезни органов дыхания из числа: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2.1. Другая хроническая </w:t>
      </w:r>
      <w:proofErr w:type="spellStart"/>
      <w:r w:rsidRPr="00C5656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2.2. Астма, классифицируемая в соответствии с МКБ-10 по диагнозуJ45.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2.3. Бронхоэктатическая болезнь, классифицируемая в соответствии сМКБ-10 по диагнозу J47.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27.2,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27.8,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>27.9.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4. Наличие</w:t>
      </w:r>
      <w:r w:rsidRPr="00C56568">
        <w:rPr>
          <w:rFonts w:ascii="Arial" w:hAnsi="Arial" w:cs="Arial"/>
          <w:sz w:val="24"/>
          <w:szCs w:val="24"/>
        </w:rPr>
        <w:tab/>
        <w:t>трансплантированных органов и</w:t>
      </w:r>
      <w:r w:rsidRPr="00C56568">
        <w:rPr>
          <w:rFonts w:ascii="Arial" w:hAnsi="Arial" w:cs="Arial"/>
          <w:sz w:val="24"/>
          <w:szCs w:val="24"/>
        </w:rPr>
        <w:tab/>
        <w:t>тканей, классифицируемых в соответствии с МКБ-10 по диагнозу Z94.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5. Болезнь мочеполовой системы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 - хроническая болезнь почек 3-5стадии, классифицируемая в соответствии с МКБ-10 по диагнозам N18.0, N18.3 - N18.5.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 Новообразования из числа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56568">
        <w:rPr>
          <w:rFonts w:ascii="Arial" w:hAnsi="Arial" w:cs="Arial"/>
          <w:sz w:val="24"/>
          <w:szCs w:val="24"/>
        </w:rPr>
        <w:t>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6.1. Злокачественные новообразования любой локализации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6.2. Острые лейкозы, высоко злокачественные </w:t>
      </w:r>
      <w:proofErr w:type="spellStart"/>
      <w:r w:rsidRPr="00C56568">
        <w:rPr>
          <w:rFonts w:ascii="Arial" w:hAnsi="Arial" w:cs="Arial"/>
          <w:sz w:val="24"/>
          <w:szCs w:val="24"/>
        </w:rPr>
        <w:t>лимфомы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, рецидивы и резистентные формы других </w:t>
      </w:r>
      <w:proofErr w:type="spellStart"/>
      <w:r w:rsidRPr="00C5656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C56568">
        <w:rPr>
          <w:rFonts w:ascii="Arial" w:hAnsi="Arial" w:cs="Arial"/>
          <w:sz w:val="24"/>
          <w:szCs w:val="24"/>
        </w:rPr>
        <w:t>миелолейкоз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C56568">
        <w:rPr>
          <w:rFonts w:ascii="Arial" w:hAnsi="Arial" w:cs="Arial"/>
          <w:sz w:val="24"/>
          <w:szCs w:val="24"/>
        </w:rPr>
        <w:t>бластногокриза</w:t>
      </w:r>
      <w:proofErr w:type="spellEnd"/>
      <w:r w:rsidRPr="00C56568">
        <w:rPr>
          <w:rFonts w:ascii="Arial" w:hAnsi="Arial" w:cs="Arial"/>
          <w:sz w:val="24"/>
          <w:szCs w:val="24"/>
        </w:rPr>
        <w:t>, первичные хронические лейкозы и лимфомы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классифицируемые в соответствии с МКБ-10 по диагнозам С81-С96, D46.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</w:rPr>
      </w:pPr>
      <w:r w:rsidRPr="00C56568">
        <w:rPr>
          <w:rFonts w:ascii="Arial" w:hAnsi="Arial" w:cs="Arial"/>
        </w:rPr>
        <w:t>__________________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footnoteRef/>
      </w:r>
      <w:r w:rsidRPr="00C56568">
        <w:rPr>
          <w:rStyle w:val="a5"/>
          <w:rFonts w:ascii="Arial" w:hAnsi="Arial" w:cs="Arial"/>
          <w:color w:val="000000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t>2</w:t>
      </w:r>
      <w:r w:rsidRPr="00C56568">
        <w:rPr>
          <w:rStyle w:val="a5"/>
          <w:rFonts w:ascii="Arial" w:hAnsi="Arial" w:cs="Arial"/>
          <w:color w:val="000000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8C035F" w:rsidRPr="00B96E56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84" w:rsidRDefault="001F2E84"/>
    <w:sectPr w:rsidR="001F2E84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1920AA"/>
    <w:rsid w:val="001F2E84"/>
    <w:rsid w:val="00237037"/>
    <w:rsid w:val="002A0BFF"/>
    <w:rsid w:val="00421455"/>
    <w:rsid w:val="00476D68"/>
    <w:rsid w:val="0061197C"/>
    <w:rsid w:val="00614534"/>
    <w:rsid w:val="006467B0"/>
    <w:rsid w:val="00673672"/>
    <w:rsid w:val="00807D8F"/>
    <w:rsid w:val="008C035F"/>
    <w:rsid w:val="00B361B7"/>
    <w:rsid w:val="00EB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32A5-B3C5-4F17-A941-A6849DE8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6</cp:revision>
  <cp:lastPrinted>2020-05-08T13:14:00Z</cp:lastPrinted>
  <dcterms:created xsi:type="dcterms:W3CDTF">2020-04-10T05:42:00Z</dcterms:created>
  <dcterms:modified xsi:type="dcterms:W3CDTF">2020-05-08T13:15:00Z</dcterms:modified>
</cp:coreProperties>
</file>