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C1" w:rsidRPr="002477C1" w:rsidRDefault="002477C1" w:rsidP="002477C1">
      <w:pPr>
        <w:autoSpaceDE w:val="0"/>
        <w:autoSpaceDN w:val="0"/>
        <w:adjustRightInd w:val="0"/>
        <w:ind w:firstLine="708"/>
        <w:jc w:val="both"/>
        <w:rPr>
          <w:sz w:val="28"/>
          <w:szCs w:val="27"/>
        </w:rPr>
      </w:pPr>
      <w:r w:rsidRPr="002477C1">
        <w:rPr>
          <w:sz w:val="28"/>
          <w:szCs w:val="27"/>
        </w:rPr>
        <w:t>Вопрос:</w:t>
      </w:r>
      <w:r w:rsidRPr="002477C1">
        <w:rPr>
          <w:rFonts w:eastAsia="Calibri"/>
          <w:b/>
          <w:sz w:val="28"/>
          <w:szCs w:val="27"/>
          <w:lang w:eastAsia="en-US"/>
        </w:rPr>
        <w:t xml:space="preserve"> Предусмотрена ли какая-либо ответственность работнику, в чьи должностные обязанности входит размещение информации в ЕИС «Закупки», если он не направил информацию для включения в реестр контрактов?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  <w:r w:rsidRPr="002477C1">
        <w:rPr>
          <w:sz w:val="28"/>
          <w:szCs w:val="27"/>
        </w:rPr>
        <w:t xml:space="preserve">Отвечает помощник прокурора района </w:t>
      </w:r>
      <w:r w:rsidRPr="002477C1">
        <w:rPr>
          <w:sz w:val="28"/>
          <w:szCs w:val="27"/>
        </w:rPr>
        <w:t>Устинов В.Д</w:t>
      </w:r>
      <w:r w:rsidRPr="002477C1">
        <w:rPr>
          <w:sz w:val="28"/>
          <w:szCs w:val="27"/>
        </w:rPr>
        <w:t xml:space="preserve">.: ч. 1 ст. 103 Федерального закона от 05.04.2013 </w:t>
      </w:r>
      <w:r>
        <w:rPr>
          <w:sz w:val="28"/>
          <w:szCs w:val="27"/>
        </w:rPr>
        <w:t>№</w:t>
      </w:r>
      <w:r w:rsidRPr="002477C1">
        <w:rPr>
          <w:sz w:val="28"/>
          <w:szCs w:val="27"/>
        </w:rPr>
        <w:t xml:space="preserve"> 44-ФЗ </w:t>
      </w:r>
      <w:bookmarkStart w:id="0" w:name="_GoBack"/>
      <w:bookmarkEnd w:id="0"/>
      <w:r w:rsidRPr="002477C1">
        <w:rPr>
          <w:sz w:val="28"/>
          <w:szCs w:val="27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предусмотрено, что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– реестр контрактов). 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  <w:r w:rsidRPr="002477C1">
        <w:rPr>
          <w:sz w:val="28"/>
          <w:szCs w:val="27"/>
        </w:rPr>
        <w:t>Согласно ч.2 ст. 103 Закона о контрактной системе в реестр контрактов включаются в том числе: копия заключенного контракта, подписанная усиленной электронной подписью заказчика;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  <w:r w:rsidRPr="002477C1">
        <w:rPr>
          <w:sz w:val="28"/>
          <w:szCs w:val="27"/>
        </w:rPr>
        <w:t>Частью 3 ст.103 Закона о контрактной системе предусмотрено, что в течение пяти рабочих дней с даты заключения контракта заказчик направляет указанную в части 2 настоящей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  <w:r w:rsidRPr="002477C1">
        <w:rPr>
          <w:sz w:val="28"/>
          <w:szCs w:val="27"/>
        </w:rPr>
        <w:t>В соответствии с ч. 4 ст. 38 Закона о контрактной системе, контрактный управляющий осуществляет функции и полномочия, определенные п. 2 - 6 ч. 4 ст. 38 Закона.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  <w:r w:rsidRPr="002477C1">
        <w:rPr>
          <w:sz w:val="28"/>
          <w:szCs w:val="27"/>
        </w:rPr>
        <w:t xml:space="preserve">Частью 2 статьи 7.31 КоАП РФ предусмотрена административная ответственность за </w:t>
      </w:r>
      <w:proofErr w:type="spellStart"/>
      <w:r w:rsidRPr="002477C1">
        <w:rPr>
          <w:sz w:val="28"/>
          <w:szCs w:val="27"/>
        </w:rPr>
        <w:t>ненаправление</w:t>
      </w:r>
      <w:proofErr w:type="spellEnd"/>
      <w:r w:rsidRPr="002477C1">
        <w:rPr>
          <w:sz w:val="28"/>
          <w:szCs w:val="27"/>
        </w:rPr>
        <w:t xml:space="preserve"> информации, подлежащей включению в реестр контрактов.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  <w:r w:rsidRPr="002477C1">
        <w:rPr>
          <w:sz w:val="28"/>
          <w:szCs w:val="27"/>
        </w:rPr>
        <w:t>Таким образом, если будет установлено, что должностным лицом (контрактным управляющим), в чьи должностные обязанности входит направление информации для включения в реестр контрактов, не направлена информация в установленные законом сроки либо не направлена вообще, то оно может быть привлечено к административной ответственности в виде административного штрафа в размере двадцати тысяч рублей.</w:t>
      </w:r>
    </w:p>
    <w:p w:rsidR="002477C1" w:rsidRPr="002477C1" w:rsidRDefault="002477C1" w:rsidP="002477C1">
      <w:pPr>
        <w:ind w:firstLine="540"/>
        <w:jc w:val="both"/>
        <w:rPr>
          <w:sz w:val="28"/>
          <w:szCs w:val="27"/>
        </w:rPr>
      </w:pPr>
    </w:p>
    <w:p w:rsidR="007C01B3" w:rsidRPr="002477C1" w:rsidRDefault="007C01B3">
      <w:pPr>
        <w:rPr>
          <w:sz w:val="28"/>
        </w:rPr>
      </w:pPr>
    </w:p>
    <w:sectPr w:rsidR="007C01B3" w:rsidRPr="0024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3F"/>
    <w:rsid w:val="002477C1"/>
    <w:rsid w:val="007C01B3"/>
    <w:rsid w:val="00A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23F4"/>
  <w15:chartTrackingRefBased/>
  <w15:docId w15:val="{C3D6FE05-CBC3-4CAA-9682-6859D4E5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Вадим Дмитриевич</dc:creator>
  <cp:keywords/>
  <dc:description/>
  <cp:lastModifiedBy>Устинов Вадим Дмитриевич</cp:lastModifiedBy>
  <cp:revision>2</cp:revision>
  <dcterms:created xsi:type="dcterms:W3CDTF">2023-06-09T05:40:00Z</dcterms:created>
  <dcterms:modified xsi:type="dcterms:W3CDTF">2023-06-09T05:41:00Z</dcterms:modified>
</cp:coreProperties>
</file>